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786"/>
        <w:gridCol w:w="2878"/>
      </w:tblGrid>
      <w:tr w:rsidR="009C516E" w:rsidTr="009C516E">
        <w:tc>
          <w:tcPr>
            <w:tcW w:w="3786" w:type="dxa"/>
          </w:tcPr>
          <w:p w:rsidR="009C516E" w:rsidRDefault="009C516E" w:rsidP="000F7A8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9C516E" w:rsidRDefault="009C516E" w:rsidP="000F7A8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PT Sans" w:eastAsia="Times New Roman" w:hAnsi="PT Sans"/>
                <w:noProof/>
                <w:color w:val="133757"/>
                <w:sz w:val="23"/>
                <w:szCs w:val="23"/>
              </w:rPr>
              <w:drawing>
                <wp:inline distT="0" distB="0" distL="0" distR="0">
                  <wp:extent cx="1809750" cy="582740"/>
                  <wp:effectExtent l="19050" t="0" r="0" b="0"/>
                  <wp:docPr id="15" name="Immagine 4" descr="AGCI Associazione Generale Cooperative Italiane">
                    <a:hlinkClick xmlns:a="http://schemas.openxmlformats.org/drawingml/2006/main" r:id="rId5" tooltip="&quot;Return to the AGCI Associazione Generale Cooperative Italiane home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GCI Associazione Generale Cooperative Italiane">
                            <a:hlinkClick r:id="rId5" tooltip="&quot;Return to the AGCI Associazione Generale Cooperative Italiane home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29" cy="585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:rsidR="009C516E" w:rsidRDefault="009C516E" w:rsidP="000F7A8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9C516E" w:rsidRDefault="009C516E" w:rsidP="000F7A8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59F"/>
                <w:sz w:val="15"/>
                <w:szCs w:val="15"/>
                <w:bdr w:val="none" w:sz="0" w:space="0" w:color="auto" w:frame="1"/>
              </w:rPr>
              <w:drawing>
                <wp:inline distT="0" distB="0" distL="0" distR="0">
                  <wp:extent cx="2244328" cy="552450"/>
                  <wp:effectExtent l="19050" t="0" r="3572" b="0"/>
                  <wp:docPr id="14" name="dnn_site_logo_imgLogo" descr="Confcooperative">
                    <a:hlinkClick xmlns:a="http://schemas.openxmlformats.org/drawingml/2006/main" r:id="rId7" tooltip="&quot;Confcoopera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n_site_logo_imgLogo" descr="Confcooperative">
                            <a:hlinkClick r:id="rId7" tooltip="&quot;Confcoopera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328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:rsidR="009C516E" w:rsidRPr="009C516E" w:rsidRDefault="009C516E" w:rsidP="000F7A87">
            <w:pPr>
              <w:shd w:val="clear" w:color="auto" w:fill="FFFFFF"/>
              <w:jc w:val="right"/>
              <w:rPr>
                <w:rFonts w:ascii="PT Sans" w:eastAsia="Times New Roman" w:hAnsi="PT Sans"/>
                <w:color w:val="333333"/>
                <w:sz w:val="23"/>
                <w:szCs w:val="23"/>
              </w:rPr>
            </w:pPr>
          </w:p>
          <w:p w:rsidR="009C516E" w:rsidRDefault="009C516E" w:rsidP="000F7A8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1662413" cy="429185"/>
                  <wp:effectExtent l="19050" t="0" r="0" b="0"/>
                  <wp:docPr id="13" name="Immagine 9" descr="File:Logo Legacoop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le:Logo Legacoop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21" cy="43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9C516E">
                <w:rPr>
                  <w:rFonts w:ascii="PT Sans" w:eastAsia="Times New Roman" w:hAnsi="PT Sans"/>
                  <w:color w:val="133757"/>
                  <w:sz w:val="23"/>
                  <w:szCs w:val="23"/>
                </w:rPr>
                <w:br/>
              </w:r>
            </w:hyperlink>
          </w:p>
        </w:tc>
      </w:tr>
    </w:tbl>
    <w:p w:rsidR="009C516E" w:rsidRDefault="009C516E"/>
    <w:p w:rsidR="009C516E" w:rsidRDefault="009C516E" w:rsidP="009C516E">
      <w:pPr>
        <w:jc w:val="center"/>
        <w:rPr>
          <w:rFonts w:eastAsia="Times New Roman"/>
          <w:b/>
          <w:sz w:val="28"/>
          <w:szCs w:val="28"/>
        </w:rPr>
      </w:pPr>
    </w:p>
    <w:p w:rsidR="00FE7A48" w:rsidRDefault="00FE7A48" w:rsidP="00FE7A48">
      <w:pPr>
        <w:autoSpaceDE w:val="0"/>
        <w:autoSpaceDN w:val="0"/>
        <w:adjustRightInd w:val="0"/>
        <w:spacing w:after="120" w:line="259" w:lineRule="atLeast"/>
        <w:rPr>
          <w:b/>
          <w:bCs/>
          <w:color w:val="000000"/>
          <w:sz w:val="26"/>
          <w:szCs w:val="26"/>
          <w:lang/>
        </w:rPr>
      </w:pPr>
      <w:r>
        <w:rPr>
          <w:b/>
          <w:bCs/>
          <w:color w:val="000000"/>
          <w:sz w:val="26"/>
          <w:szCs w:val="26"/>
          <w:lang/>
        </w:rPr>
        <w:t xml:space="preserve">Roma, </w:t>
      </w:r>
      <w:r w:rsidRPr="00EC198B">
        <w:rPr>
          <w:b/>
          <w:color w:val="000000"/>
          <w:sz w:val="26"/>
          <w:szCs w:val="26"/>
          <w:lang/>
        </w:rPr>
        <w:t>30 gennaio 2020</w:t>
      </w:r>
    </w:p>
    <w:p w:rsidR="00FE7A48" w:rsidRDefault="00FE7A48" w:rsidP="009C516E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9C516E" w:rsidRDefault="009C516E" w:rsidP="009C516E">
      <w:pPr>
        <w:jc w:val="center"/>
        <w:rPr>
          <w:rFonts w:eastAsia="Times New Roman"/>
          <w:b/>
          <w:sz w:val="28"/>
          <w:szCs w:val="28"/>
        </w:rPr>
      </w:pPr>
      <w:r w:rsidRPr="009C516E">
        <w:rPr>
          <w:rFonts w:eastAsia="Times New Roman"/>
          <w:b/>
          <w:sz w:val="28"/>
          <w:szCs w:val="28"/>
        </w:rPr>
        <w:t>COMUNICATO STAMPA</w:t>
      </w:r>
    </w:p>
    <w:p w:rsidR="009C516E" w:rsidRPr="009C516E" w:rsidRDefault="009C516E" w:rsidP="009C516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Lavoro, </w:t>
      </w:r>
      <w:r w:rsidRPr="009C516E">
        <w:rPr>
          <w:rFonts w:eastAsia="Times New Roman"/>
          <w:b/>
          <w:sz w:val="28"/>
          <w:szCs w:val="28"/>
        </w:rPr>
        <w:t>Violenze e discriminazioni genere, accordo tra centrali cooperative e sindacati</w:t>
      </w:r>
    </w:p>
    <w:p w:rsidR="009C516E" w:rsidRPr="009C516E" w:rsidRDefault="009C516E" w:rsidP="009C516E">
      <w:pPr>
        <w:rPr>
          <w:rFonts w:eastAsia="Times New Roman"/>
          <w:sz w:val="28"/>
          <w:szCs w:val="28"/>
        </w:rPr>
      </w:pPr>
    </w:p>
    <w:p w:rsidR="00BD2A50" w:rsidRPr="009C516E" w:rsidRDefault="00BD2A50" w:rsidP="00BD2A50">
      <w:pPr>
        <w:jc w:val="both"/>
        <w:rPr>
          <w:rFonts w:eastAsia="Times New Roman"/>
          <w:sz w:val="28"/>
          <w:szCs w:val="28"/>
        </w:rPr>
      </w:pPr>
      <w:r w:rsidRPr="009C516E">
        <w:rPr>
          <w:rFonts w:eastAsia="Times New Roman"/>
          <w:sz w:val="28"/>
          <w:szCs w:val="28"/>
        </w:rPr>
        <w:t>Mai più discriminazioni di genere o</w:t>
      </w:r>
      <w:r>
        <w:rPr>
          <w:rFonts w:eastAsia="Times New Roman"/>
          <w:sz w:val="28"/>
          <w:szCs w:val="28"/>
        </w:rPr>
        <w:t xml:space="preserve"> violenze nei luoghi di lavoro. È l</w:t>
      </w:r>
      <w:r w:rsidRPr="009C516E">
        <w:rPr>
          <w:rFonts w:eastAsia="Times New Roman"/>
          <w:sz w:val="28"/>
          <w:szCs w:val="28"/>
        </w:rPr>
        <w:t>’obiettivo dell’accordo sottoscritto tra Confcooperative, Legacoop, Agci e Cgil, Cisl e Uil per favorire e consolidare dentro il sistema cooperativo lo sviluppo di una cultura organizzativa contraria a qualsiasi forma di discriminazione, violenza e molestia di genere nei luoghi di lavoro.</w:t>
      </w:r>
    </w:p>
    <w:p w:rsidR="00BD2A50" w:rsidRPr="009C516E" w:rsidRDefault="00BD2A50" w:rsidP="00BD2A50">
      <w:pPr>
        <w:jc w:val="both"/>
        <w:rPr>
          <w:rFonts w:eastAsia="Times New Roman"/>
          <w:sz w:val="28"/>
          <w:szCs w:val="28"/>
        </w:rPr>
      </w:pPr>
    </w:p>
    <w:p w:rsidR="00BD2A50" w:rsidRPr="009C516E" w:rsidRDefault="00BD2A50" w:rsidP="00BD2A50">
      <w:pPr>
        <w:jc w:val="both"/>
        <w:rPr>
          <w:rFonts w:eastAsia="Times New Roman"/>
          <w:sz w:val="28"/>
          <w:szCs w:val="28"/>
        </w:rPr>
      </w:pPr>
      <w:r w:rsidRPr="009C516E">
        <w:rPr>
          <w:rFonts w:eastAsia="Times New Roman"/>
          <w:sz w:val="28"/>
          <w:szCs w:val="28"/>
        </w:rPr>
        <w:t>L'intesa impegna i firmatari a introdurre nei singoli CCNL nuove disposizioni tese a prevenire e tutelare forme di discriminazione, molestia o violenza di genere nei luoghi di lavoro, anche elaborando codici di condotta o linee guida, favorendo momenti collettivi di sensibilizzazione e formazione sul tema ai diversi livelli (nazionale, regi</w:t>
      </w:r>
      <w:r>
        <w:rPr>
          <w:rFonts w:eastAsia="Times New Roman"/>
          <w:sz w:val="28"/>
          <w:szCs w:val="28"/>
        </w:rPr>
        <w:t>onale/territoriale o aziendale).</w:t>
      </w:r>
    </w:p>
    <w:p w:rsidR="00BD2A50" w:rsidRPr="009C516E" w:rsidRDefault="00BD2A50" w:rsidP="00BD2A50">
      <w:pPr>
        <w:jc w:val="both"/>
        <w:rPr>
          <w:rFonts w:eastAsia="Times New Roman"/>
          <w:sz w:val="28"/>
          <w:szCs w:val="28"/>
        </w:rPr>
      </w:pPr>
    </w:p>
    <w:p w:rsidR="00BD2A50" w:rsidRDefault="00BD2A50" w:rsidP="00BD2A50">
      <w:pPr>
        <w:jc w:val="both"/>
        <w:rPr>
          <w:rFonts w:eastAsia="Times New Roman"/>
          <w:sz w:val="28"/>
          <w:szCs w:val="28"/>
        </w:rPr>
      </w:pPr>
      <w:r w:rsidRPr="009C516E">
        <w:rPr>
          <w:rFonts w:eastAsia="Times New Roman"/>
          <w:sz w:val="28"/>
          <w:szCs w:val="28"/>
        </w:rPr>
        <w:t>Prevista, inoltre, la promozione di iniziative di informazione e di formazione per tutte le figure coinvolte, con lo scopo di prevenire l’insorgere di comportamenti molesti e violenti nei luoghi di lavoro attraverso la diffusione di una maggiore consapevolezza e capacità di discernimento del fenomeno e dei comportamenti a rischio.</w:t>
      </w:r>
    </w:p>
    <w:p w:rsidR="00BD2A50" w:rsidRDefault="00BD2A50" w:rsidP="00BD2A50">
      <w:pPr>
        <w:jc w:val="both"/>
        <w:rPr>
          <w:rFonts w:eastAsia="Times New Roman"/>
          <w:sz w:val="28"/>
          <w:szCs w:val="28"/>
        </w:rPr>
      </w:pPr>
    </w:p>
    <w:p w:rsidR="00BD2A50" w:rsidRPr="009C516E" w:rsidRDefault="00BD2A50" w:rsidP="00BD2A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 questo fine vengono previste azioni di sensibilizzazione per il recepimento di uno specifico modello di dichiarazione attraverso una apposita delibera del Consiglio di Amministrazione della cooperativa.</w:t>
      </w:r>
    </w:p>
    <w:p w:rsidR="009C516E" w:rsidRPr="009C516E" w:rsidRDefault="009C516E" w:rsidP="009C516E">
      <w:pPr>
        <w:jc w:val="both"/>
        <w:rPr>
          <w:rFonts w:eastAsia="Times New Roman"/>
          <w:sz w:val="28"/>
          <w:szCs w:val="28"/>
        </w:rPr>
      </w:pPr>
    </w:p>
    <w:p w:rsidR="00CC33AD" w:rsidRDefault="00CC33AD"/>
    <w:sectPr w:rsidR="00CC33AD" w:rsidSect="00CC3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167"/>
    <w:multiLevelType w:val="hybridMultilevel"/>
    <w:tmpl w:val="D04CA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9C516E"/>
    <w:rsid w:val="00430854"/>
    <w:rsid w:val="009C516E"/>
    <w:rsid w:val="00BD2A50"/>
    <w:rsid w:val="00CC33AD"/>
    <w:rsid w:val="00D62D6F"/>
    <w:rsid w:val="00F37552"/>
    <w:rsid w:val="00FE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16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16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fcooperative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gci.it/dalle-regioni" TargetMode="External"/><Relationship Id="rId5" Type="http://schemas.openxmlformats.org/officeDocument/2006/relationships/hyperlink" Target="https://www.agci.it/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e/e8/Logo_Legacoop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1250</Characters>
  <Application>Microsoft Office Word</Application>
  <DocSecurity>0</DocSecurity>
  <Lines>10</Lines>
  <Paragraphs>2</Paragraphs>
  <ScaleCrop>false</ScaleCrop>
  <Company>Hewlett-Packard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vicinanza.g@confcooperative.it</dc:creator>
  <cp:lastModifiedBy>vicinanza.g@confcooperative.it</cp:lastModifiedBy>
  <cp:revision>4</cp:revision>
  <dcterms:created xsi:type="dcterms:W3CDTF">2020-01-29T14:21:00Z</dcterms:created>
  <dcterms:modified xsi:type="dcterms:W3CDTF">2020-01-29T16:41:00Z</dcterms:modified>
</cp:coreProperties>
</file>